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46" w:rsidRPr="00DA67E1" w:rsidRDefault="002A3546" w:rsidP="002A3546">
      <w:pPr>
        <w:spacing w:after="120"/>
        <w:ind w:firstLine="0"/>
        <w:jc w:val="center"/>
        <w:rPr>
          <w:b/>
          <w:sz w:val="26"/>
          <w:szCs w:val="26"/>
          <w:lang w:val="vi-VN"/>
        </w:rPr>
      </w:pPr>
      <w:r w:rsidRPr="00DA67E1">
        <w:rPr>
          <w:b/>
          <w:sz w:val="26"/>
          <w:szCs w:val="26"/>
          <w:lang w:val="vi-VN"/>
        </w:rPr>
        <w:t>Phụ lục IVa</w:t>
      </w:r>
    </w:p>
    <w:p w:rsidR="002A3546" w:rsidRPr="00DA67E1" w:rsidRDefault="002A3546" w:rsidP="002A3546">
      <w:pPr>
        <w:spacing w:after="120"/>
        <w:jc w:val="center"/>
        <w:rPr>
          <w:b/>
          <w:sz w:val="26"/>
          <w:szCs w:val="26"/>
          <w:lang w:val="vi-VN"/>
        </w:rPr>
      </w:pPr>
      <w:r w:rsidRPr="00DA67E1">
        <w:rPr>
          <w:b/>
          <w:sz w:val="26"/>
          <w:szCs w:val="26"/>
          <w:lang w:val="vi-VN"/>
        </w:rPr>
        <w:t>MẪU TỜ TRÌNH QUYẾT ĐỊNH CHỦ TRƯƠNG ĐẦU TƯ</w:t>
      </w:r>
      <w:r w:rsidR="00A22DF3">
        <w:rPr>
          <w:b/>
          <w:sz w:val="26"/>
          <w:szCs w:val="26"/>
          <w:lang w:val="vi-VN"/>
        </w:rPr>
        <w:t xml:space="preserve"> </w:t>
      </w:r>
      <w:bookmarkStart w:id="0" w:name="_GoBack"/>
      <w:bookmarkEnd w:id="0"/>
      <w:r w:rsidRPr="00DA67E1">
        <w:rPr>
          <w:b/>
          <w:sz w:val="26"/>
          <w:szCs w:val="26"/>
          <w:lang w:val="vi-VN"/>
        </w:rPr>
        <w:t xml:space="preserve">CHƯƠNG TRÌNH, DỰ ÁN SỬ DỤNG VỐN ODA, VỐN VAY ƯU ĐÃI    </w:t>
      </w:r>
    </w:p>
    <w:p w:rsidR="002A3546" w:rsidRPr="00DA67E1" w:rsidRDefault="002A3546" w:rsidP="002A3546">
      <w:pPr>
        <w:spacing w:after="120"/>
        <w:jc w:val="center"/>
        <w:rPr>
          <w:i/>
          <w:sz w:val="26"/>
          <w:szCs w:val="26"/>
          <w:lang w:val="vi-VN"/>
        </w:rPr>
      </w:pPr>
      <w:r w:rsidRPr="00DA67E1">
        <w:rPr>
          <w:i/>
          <w:sz w:val="26"/>
          <w:szCs w:val="26"/>
          <w:lang w:val="vi-VN"/>
        </w:rPr>
        <w:t>(Kèm theo Nghị định số 114 /2021/NĐ-CP ngày 16 tháng 12 năm 2021 của Chính phủ)</w:t>
      </w:r>
    </w:p>
    <w:p w:rsidR="002A3546" w:rsidRPr="00DA67E1" w:rsidRDefault="002A3546" w:rsidP="002A3546">
      <w:pPr>
        <w:spacing w:after="120"/>
        <w:jc w:val="center"/>
        <w:rPr>
          <w:sz w:val="26"/>
          <w:szCs w:val="26"/>
          <w:vertAlign w:val="superscript"/>
        </w:rPr>
      </w:pPr>
      <w:r w:rsidRPr="00DA67E1">
        <w:rPr>
          <w:sz w:val="26"/>
          <w:szCs w:val="26"/>
          <w:vertAlign w:val="superscript"/>
        </w:rPr>
        <w:t>__________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812"/>
      </w:tblGrid>
      <w:tr w:rsidR="002A3546" w:rsidRPr="00D622F4" w:rsidTr="00C9263B">
        <w:trPr>
          <w:trHeight w:val="1004"/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46" w:rsidRPr="00DA67E1" w:rsidRDefault="002A3546" w:rsidP="00C9263B">
            <w:pPr>
              <w:spacing w:after="120"/>
              <w:ind w:firstLine="142"/>
              <w:jc w:val="center"/>
              <w:rPr>
                <w:color w:val="000000"/>
                <w:sz w:val="26"/>
                <w:szCs w:val="26"/>
                <w:vertAlign w:val="superscript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TÊN CƠ QUAN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________</w:t>
            </w:r>
          </w:p>
          <w:p w:rsidR="002A3546" w:rsidRPr="00DA67E1" w:rsidRDefault="002A3546" w:rsidP="00C9263B">
            <w:pPr>
              <w:spacing w:after="120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  <w:p w:rsidR="002A3546" w:rsidRPr="00DA67E1" w:rsidRDefault="002A3546" w:rsidP="00C9263B">
            <w:pPr>
              <w:spacing w:after="120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: …</w:t>
            </w:r>
          </w:p>
        </w:tc>
        <w:tc>
          <w:tcPr>
            <w:tcW w:w="5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46" w:rsidRPr="00DA67E1" w:rsidRDefault="002A3546" w:rsidP="00C9263B">
            <w:pPr>
              <w:spacing w:after="120"/>
              <w:ind w:firstLine="0"/>
              <w:jc w:val="center"/>
              <w:rPr>
                <w:color w:val="000000"/>
                <w:sz w:val="26"/>
                <w:szCs w:val="26"/>
                <w:vertAlign w:val="superscript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Độc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lập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-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Tự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do -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Hạnh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phúc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b/>
                <w:bCs/>
                <w:color w:val="000000"/>
                <w:sz w:val="26"/>
                <w:szCs w:val="26"/>
                <w:vertAlign w:val="superscript"/>
                <w:lang w:eastAsia="vi-VN"/>
              </w:rPr>
              <w:t>______________________________________</w:t>
            </w:r>
          </w:p>
          <w:p w:rsidR="002A3546" w:rsidRPr="00DA67E1" w:rsidRDefault="002A3546" w:rsidP="00C9263B">
            <w:pPr>
              <w:spacing w:after="120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...,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...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tháng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…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năm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…</w:t>
            </w:r>
          </w:p>
        </w:tc>
      </w:tr>
    </w:tbl>
    <w:p w:rsidR="002A3546" w:rsidRPr="00DA67E1" w:rsidRDefault="002A3546" w:rsidP="002A3546">
      <w:pPr>
        <w:shd w:val="clear" w:color="auto" w:fill="FFFFFF"/>
        <w:spacing w:after="120"/>
        <w:jc w:val="center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TỜ TRÌNH</w:t>
      </w:r>
    </w:p>
    <w:p w:rsidR="002A3546" w:rsidRPr="00DA67E1" w:rsidRDefault="002A3546" w:rsidP="002A3546">
      <w:pPr>
        <w:shd w:val="clear" w:color="auto" w:fill="FFFFFF"/>
        <w:spacing w:after="120"/>
        <w:jc w:val="center"/>
        <w:rPr>
          <w:b/>
          <w:bCs/>
          <w:color w:val="000000"/>
          <w:sz w:val="26"/>
          <w:szCs w:val="26"/>
          <w:lang w:eastAsia="vi-VN"/>
        </w:rPr>
      </w:pP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b/>
          <w:bCs/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b/>
          <w:bCs/>
          <w:color w:val="000000"/>
          <w:sz w:val="26"/>
          <w:szCs w:val="26"/>
          <w:lang w:eastAsia="vi-VN"/>
        </w:rPr>
        <w:t> </w:t>
      </w:r>
      <w:r w:rsidRPr="00DA67E1">
        <w:rPr>
          <w:bCs/>
          <w:color w:val="000000"/>
          <w:sz w:val="26"/>
          <w:szCs w:val="26"/>
          <w:lang w:eastAsia="vi-VN"/>
        </w:rPr>
        <w:t>………</w:t>
      </w:r>
    </w:p>
    <w:p w:rsidR="002A3546" w:rsidRPr="00DA67E1" w:rsidRDefault="002A3546" w:rsidP="002A3546">
      <w:pPr>
        <w:shd w:val="clear" w:color="auto" w:fill="FFFFFF"/>
        <w:spacing w:after="120"/>
        <w:jc w:val="center"/>
        <w:rPr>
          <w:bCs/>
          <w:color w:val="000000"/>
          <w:sz w:val="26"/>
          <w:szCs w:val="26"/>
          <w:vertAlign w:val="superscript"/>
          <w:lang w:eastAsia="vi-VN"/>
        </w:rPr>
      </w:pPr>
      <w:r w:rsidRPr="00DA67E1">
        <w:rPr>
          <w:bCs/>
          <w:color w:val="000000"/>
          <w:sz w:val="26"/>
          <w:szCs w:val="26"/>
          <w:vertAlign w:val="superscript"/>
          <w:lang w:eastAsia="vi-VN"/>
        </w:rPr>
        <w:t>___________</w:t>
      </w:r>
    </w:p>
    <w:p w:rsidR="002A3546" w:rsidRPr="00DA67E1" w:rsidRDefault="002A3546" w:rsidP="002A3546">
      <w:pPr>
        <w:shd w:val="clear" w:color="auto" w:fill="FFFFFF"/>
        <w:spacing w:after="120"/>
        <w:jc w:val="center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Kính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gửi</w:t>
      </w:r>
      <w:proofErr w:type="spellEnd"/>
      <w:r w:rsidRPr="00DA67E1">
        <w:rPr>
          <w:color w:val="000000"/>
          <w:sz w:val="26"/>
          <w:szCs w:val="26"/>
          <w:lang w:eastAsia="vi-VN"/>
        </w:rPr>
        <w:t>: (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</w:p>
    <w:p w:rsidR="002A3546" w:rsidRPr="00DA67E1" w:rsidRDefault="002A3546" w:rsidP="002A3546">
      <w:pPr>
        <w:shd w:val="clear" w:color="auto" w:fill="FFFFFF"/>
        <w:spacing w:after="120"/>
        <w:jc w:val="center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          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2A3546" w:rsidRPr="00DA67E1" w:rsidRDefault="002A3546" w:rsidP="002A3546">
      <w:pPr>
        <w:shd w:val="clear" w:color="auto" w:fill="FFFFFF"/>
        <w:spacing w:after="120"/>
        <w:ind w:firstLine="567"/>
        <w:rPr>
          <w:color w:val="000000"/>
          <w:sz w:val="26"/>
          <w:szCs w:val="26"/>
          <w:lang w:eastAsia="vi-VN"/>
        </w:rPr>
      </w:pP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Luật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ngày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13 </w:t>
      </w:r>
      <w:proofErr w:type="spellStart"/>
      <w:r w:rsidRPr="00DA67E1">
        <w:rPr>
          <w:color w:val="000000"/>
          <w:sz w:val="26"/>
          <w:szCs w:val="26"/>
          <w:lang w:eastAsia="vi-VN"/>
        </w:rPr>
        <w:t>tháng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6 </w:t>
      </w:r>
      <w:proofErr w:type="spellStart"/>
      <w:r w:rsidRPr="00DA67E1">
        <w:rPr>
          <w:color w:val="000000"/>
          <w:sz w:val="26"/>
          <w:szCs w:val="26"/>
          <w:lang w:eastAsia="vi-VN"/>
        </w:rPr>
        <w:t>năm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2019;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pháp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lý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>);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>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với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sau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I. THÔNG TIN CHUNG CHƯƠNG TRÌNH/DỰ ÁN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1. 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2.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quản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3.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4. </w:t>
      </w:r>
      <w:proofErr w:type="spellStart"/>
      <w:r w:rsidRPr="00DA67E1">
        <w:rPr>
          <w:color w:val="000000"/>
          <w:sz w:val="26"/>
          <w:szCs w:val="26"/>
          <w:lang w:eastAsia="vi-VN"/>
        </w:rPr>
        <w:t>Nhà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5. </w:t>
      </w:r>
      <w:proofErr w:type="spellStart"/>
      <w:r w:rsidRPr="00DA67E1">
        <w:rPr>
          <w:color w:val="000000"/>
          <w:sz w:val="26"/>
          <w:szCs w:val="26"/>
          <w:lang w:eastAsia="vi-VN"/>
        </w:rPr>
        <w:t>Mục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tiêu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6.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7.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nhóm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8. </w:t>
      </w:r>
      <w:proofErr w:type="spellStart"/>
      <w:r w:rsidRPr="00DA67E1">
        <w:rPr>
          <w:color w:val="000000"/>
          <w:sz w:val="26"/>
          <w:szCs w:val="26"/>
          <w:lang w:eastAsia="vi-VN"/>
        </w:rPr>
        <w:t>Thời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9.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điểm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10. </w:t>
      </w:r>
      <w:proofErr w:type="spellStart"/>
      <w:r w:rsidRPr="00DA67E1">
        <w:rPr>
          <w:color w:val="000000"/>
          <w:sz w:val="26"/>
          <w:szCs w:val="26"/>
          <w:lang w:eastAsia="vi-VN"/>
        </w:rPr>
        <w:t>Tổng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trong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làm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rõ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phân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sử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dụng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thời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kiến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bố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trí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nguyên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tệ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gồm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lastRenderedPageBreak/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ưu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đãi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 </w:t>
      </w:r>
      <w:proofErr w:type="spellStart"/>
      <w:r w:rsidRPr="00DA67E1">
        <w:rPr>
          <w:color w:val="000000"/>
          <w:sz w:val="26"/>
          <w:szCs w:val="26"/>
          <w:lang w:eastAsia="vi-VN"/>
        </w:rPr>
        <w:t>không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hoàn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lại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ODA,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ưu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đãi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nghiệp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nguyên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tệ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>;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ứng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mức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cụ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thể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sự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nghiệp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theo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đồng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Nam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ra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đô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la </w:t>
      </w:r>
      <w:proofErr w:type="spellStart"/>
      <w:r w:rsidRPr="00DA67E1">
        <w:rPr>
          <w:color w:val="000000"/>
          <w:sz w:val="26"/>
          <w:szCs w:val="26"/>
          <w:lang w:eastAsia="vi-VN"/>
        </w:rPr>
        <w:t>Mỹ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11.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chế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tài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chính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trong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nước</w:t>
      </w:r>
      <w:proofErr w:type="spellEnd"/>
      <w:r w:rsidRPr="00DA67E1">
        <w:rPr>
          <w:color w:val="000000"/>
          <w:sz w:val="26"/>
          <w:szCs w:val="26"/>
          <w:lang w:eastAsia="vi-VN"/>
        </w:rPr>
        <w:t>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12.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thông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tin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):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II. QUÁ TRÌNH TRIỂN KHAI XÂY DỰNG BÁO CÁO NGHIÊN CỨU TIỀN KHẢ THI DỰ ÁN NHÓM A, BÁO CÁO ĐỀ XUẤT CHỦ TRƯƠNG ĐẦU TƯ CHƯƠNG TRÌNH, DỰ ÁN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pacing w:val="-10"/>
          <w:sz w:val="26"/>
          <w:szCs w:val="26"/>
          <w:lang w:eastAsia="vi-VN"/>
        </w:rPr>
      </w:pPr>
      <w:r w:rsidRPr="00DA67E1">
        <w:rPr>
          <w:color w:val="000000"/>
          <w:spacing w:val="-1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đã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được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cấp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quyền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phê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pacing w:val="-10"/>
          <w:sz w:val="26"/>
          <w:szCs w:val="26"/>
          <w:lang w:eastAsia="vi-VN"/>
        </w:rPr>
        <w:t>duyệt</w:t>
      </w:r>
      <w:proofErr w:type="spellEnd"/>
      <w:r w:rsidRPr="00DA67E1">
        <w:rPr>
          <w:color w:val="000000"/>
          <w:spacing w:val="-10"/>
          <w:sz w:val="26"/>
          <w:szCs w:val="26"/>
          <w:lang w:eastAsia="vi-VN"/>
        </w:rPr>
        <w:t>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Nêu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triển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xây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dựng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nghiên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cứu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tiền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báo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cáo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những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thay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đổi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so </w:t>
      </w:r>
      <w:proofErr w:type="spellStart"/>
      <w:r w:rsidRPr="00DA67E1">
        <w:rPr>
          <w:color w:val="000000"/>
          <w:sz w:val="26"/>
          <w:szCs w:val="26"/>
          <w:lang w:eastAsia="vi-VN"/>
        </w:rPr>
        <w:t>với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Đề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xuất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được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phê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duyệt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Đánh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đoạn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trước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chuyển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từ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đoạn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trước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sang).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Việc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thẩm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nguồn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và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khả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năng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cân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đối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vốn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 xml:space="preserve">- </w:t>
      </w:r>
      <w:proofErr w:type="spellStart"/>
      <w:r w:rsidRPr="00DA67E1">
        <w:rPr>
          <w:color w:val="000000"/>
          <w:sz w:val="26"/>
          <w:szCs w:val="26"/>
          <w:lang w:eastAsia="vi-VN"/>
        </w:rPr>
        <w:t>Các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nội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dung </w:t>
      </w:r>
      <w:proofErr w:type="spellStart"/>
      <w:r w:rsidRPr="00DA67E1">
        <w:rPr>
          <w:color w:val="000000"/>
          <w:sz w:val="26"/>
          <w:szCs w:val="26"/>
          <w:lang w:eastAsia="vi-VN"/>
        </w:rPr>
        <w:t>khác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nếu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có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b/>
          <w:bCs/>
          <w:color w:val="000000"/>
          <w:sz w:val="26"/>
          <w:szCs w:val="26"/>
          <w:lang w:eastAsia="vi-VN"/>
        </w:rPr>
        <w:t>III. DANH MỤC HỒ SƠ KÈM THEO</w:t>
      </w:r>
    </w:p>
    <w:p w:rsidR="002A3546" w:rsidRPr="00C9263B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pacing w:val="6"/>
          <w:sz w:val="26"/>
          <w:szCs w:val="26"/>
          <w:lang w:eastAsia="vi-VN"/>
        </w:rPr>
      </w:pP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Kèm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theo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đầy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đủ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các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hồ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sơ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theo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quy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định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tại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khoản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1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Điều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16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của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Nghị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định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 xml:space="preserve"> </w:t>
      </w:r>
      <w:proofErr w:type="spellStart"/>
      <w:r w:rsidRPr="00C9263B">
        <w:rPr>
          <w:color w:val="000000"/>
          <w:spacing w:val="6"/>
          <w:sz w:val="26"/>
          <w:szCs w:val="26"/>
          <w:lang w:eastAsia="vi-VN"/>
        </w:rPr>
        <w:t>này</w:t>
      </w:r>
      <w:proofErr w:type="spellEnd"/>
      <w:r w:rsidRPr="00C9263B">
        <w:rPr>
          <w:color w:val="000000"/>
          <w:spacing w:val="6"/>
          <w:sz w:val="26"/>
          <w:szCs w:val="26"/>
          <w:lang w:eastAsia="vi-VN"/>
        </w:rPr>
        <w:t>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  <w:r w:rsidRPr="00DA67E1">
        <w:rPr>
          <w:color w:val="000000"/>
          <w:sz w:val="26"/>
          <w:szCs w:val="26"/>
          <w:lang w:eastAsia="vi-VN"/>
        </w:rPr>
        <w:t>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Cơ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quan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xem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xét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, </w:t>
      </w:r>
      <w:proofErr w:type="spellStart"/>
      <w:r w:rsidRPr="00DA67E1">
        <w:rPr>
          <w:color w:val="000000"/>
          <w:sz w:val="26"/>
          <w:szCs w:val="26"/>
          <w:lang w:eastAsia="vi-VN"/>
        </w:rPr>
        <w:t>quyết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định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phê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duyệt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chủ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đầu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tư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Tên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) </w:t>
      </w:r>
      <w:proofErr w:type="spellStart"/>
      <w:r w:rsidRPr="00DA67E1">
        <w:rPr>
          <w:color w:val="000000"/>
          <w:sz w:val="26"/>
          <w:szCs w:val="26"/>
          <w:lang w:eastAsia="vi-VN"/>
        </w:rPr>
        <w:t>giai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đoạn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(</w:t>
      </w:r>
      <w:proofErr w:type="spellStart"/>
      <w:r w:rsidRPr="00DA67E1">
        <w:rPr>
          <w:color w:val="000000"/>
          <w:sz w:val="26"/>
          <w:szCs w:val="26"/>
          <w:lang w:eastAsia="vi-VN"/>
        </w:rPr>
        <w:t>nêu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rõ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giai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đoạn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thực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hiện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chương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trình</w:t>
      </w:r>
      <w:proofErr w:type="spellEnd"/>
      <w:r w:rsidRPr="00DA67E1">
        <w:rPr>
          <w:color w:val="000000"/>
          <w:sz w:val="26"/>
          <w:szCs w:val="26"/>
          <w:lang w:eastAsia="vi-VN"/>
        </w:rPr>
        <w:t>/</w:t>
      </w:r>
      <w:proofErr w:type="spellStart"/>
      <w:r w:rsidRPr="00DA67E1">
        <w:rPr>
          <w:color w:val="000000"/>
          <w:sz w:val="26"/>
          <w:szCs w:val="26"/>
          <w:lang w:eastAsia="vi-VN"/>
        </w:rPr>
        <w:t>dự</w:t>
      </w:r>
      <w:proofErr w:type="spellEnd"/>
      <w:r w:rsidRPr="00DA67E1">
        <w:rPr>
          <w:color w:val="000000"/>
          <w:sz w:val="26"/>
          <w:szCs w:val="26"/>
          <w:lang w:eastAsia="vi-VN"/>
        </w:rPr>
        <w:t xml:space="preserve"> </w:t>
      </w:r>
      <w:proofErr w:type="spellStart"/>
      <w:r w:rsidRPr="00DA67E1">
        <w:rPr>
          <w:color w:val="000000"/>
          <w:sz w:val="26"/>
          <w:szCs w:val="26"/>
          <w:lang w:eastAsia="vi-VN"/>
        </w:rPr>
        <w:t>án</w:t>
      </w:r>
      <w:proofErr w:type="spellEnd"/>
      <w:r w:rsidRPr="00DA67E1">
        <w:rPr>
          <w:color w:val="000000"/>
          <w:sz w:val="26"/>
          <w:szCs w:val="26"/>
          <w:lang w:eastAsia="vi-VN"/>
        </w:rPr>
        <w:t>).</w:t>
      </w:r>
    </w:p>
    <w:p w:rsidR="002A3546" w:rsidRPr="00DA67E1" w:rsidRDefault="002A3546" w:rsidP="002A3546">
      <w:pPr>
        <w:shd w:val="clear" w:color="auto" w:fill="FFFFFF"/>
        <w:spacing w:after="120" w:line="320" w:lineRule="exact"/>
        <w:ind w:firstLine="567"/>
        <w:rPr>
          <w:color w:val="000000"/>
          <w:sz w:val="26"/>
          <w:szCs w:val="26"/>
          <w:lang w:eastAsia="vi-V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672"/>
      </w:tblGrid>
      <w:tr w:rsidR="002A3546" w:rsidRPr="00D622F4" w:rsidTr="00C9263B">
        <w:trPr>
          <w:tblCellSpacing w:w="0" w:type="dxa"/>
        </w:trPr>
        <w:tc>
          <w:tcPr>
            <w:tcW w:w="4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46" w:rsidRPr="00DA67E1" w:rsidRDefault="002A3546" w:rsidP="00C9263B">
            <w:pPr>
              <w:widowControl w:val="0"/>
              <w:spacing w:after="120" w:line="320" w:lineRule="exact"/>
              <w:ind w:firstLine="142"/>
              <w:jc w:val="left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color w:val="000000"/>
                <w:sz w:val="26"/>
                <w:szCs w:val="26"/>
                <w:lang w:eastAsia="vi-VN"/>
              </w:rPr>
              <w:t> </w:t>
            </w:r>
            <w:proofErr w:type="spellStart"/>
            <w:r w:rsidRPr="00DA67E1">
              <w:rPr>
                <w:b/>
                <w:bCs/>
                <w:i/>
                <w:iCs/>
                <w:color w:val="000000"/>
                <w:sz w:val="26"/>
                <w:szCs w:val="26"/>
                <w:lang w:eastAsia="vi-VN"/>
              </w:rPr>
              <w:t>Nơi</w:t>
            </w:r>
            <w:proofErr w:type="spellEnd"/>
            <w:r w:rsidRPr="00DA67E1">
              <w:rPr>
                <w:b/>
                <w:bCs/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i/>
                <w:iCs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DA67E1">
              <w:rPr>
                <w:b/>
                <w:bCs/>
                <w:i/>
                <w:iCs/>
                <w:color w:val="000000"/>
                <w:sz w:val="26"/>
                <w:szCs w:val="26"/>
                <w:lang w:eastAsia="vi-VN"/>
              </w:rPr>
              <w:t>:</w:t>
            </w:r>
            <w:r w:rsidRPr="00DA67E1">
              <w:rPr>
                <w:b/>
                <w:bCs/>
                <w:i/>
                <w:i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Như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trên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;</w:t>
            </w:r>
            <w:r w:rsidRPr="00DA67E1">
              <w:rPr>
                <w:color w:val="000000"/>
                <w:sz w:val="26"/>
                <w:szCs w:val="26"/>
                <w:lang w:eastAsia="vi-VN"/>
              </w:rPr>
              <w:br/>
              <w:t xml:space="preserve">-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Cơ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thẩm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định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chủ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trương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đầu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tư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chương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dự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án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;</w:t>
            </w:r>
            <w:r w:rsidRPr="00DA67E1">
              <w:rPr>
                <w:color w:val="000000"/>
                <w:sz w:val="26"/>
                <w:szCs w:val="26"/>
                <w:lang w:eastAsia="vi-VN"/>
              </w:rPr>
              <w:br/>
              <w:t xml:space="preserve">-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cơ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liên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quan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khác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;</w:t>
            </w:r>
            <w:r w:rsidRPr="00DA67E1">
              <w:rPr>
                <w:color w:val="000000"/>
                <w:sz w:val="26"/>
                <w:szCs w:val="26"/>
                <w:lang w:eastAsia="vi-VN"/>
              </w:rPr>
              <w:br/>
              <w:t xml:space="preserve">- </w:t>
            </w:r>
            <w:proofErr w:type="spellStart"/>
            <w:r w:rsidRPr="00DA67E1">
              <w:rPr>
                <w:color w:val="000000"/>
                <w:sz w:val="26"/>
                <w:szCs w:val="26"/>
                <w:lang w:eastAsia="vi-VN"/>
              </w:rPr>
              <w:t>Lưu</w:t>
            </w:r>
            <w:proofErr w:type="spellEnd"/>
            <w:r w:rsidRPr="00DA67E1">
              <w:rPr>
                <w:color w:val="000000"/>
                <w:sz w:val="26"/>
                <w:szCs w:val="26"/>
                <w:lang w:eastAsia="vi-VN"/>
              </w:rPr>
              <w:t>: ...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546" w:rsidRPr="00DA67E1" w:rsidRDefault="002A3546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ĐẠI DIỆN CƠ QUAN</w:t>
            </w:r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(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Ký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ghi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rõ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họ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tên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chức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vụ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đóng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dấu</w:t>
            </w:r>
            <w:proofErr w:type="spellEnd"/>
            <w:r w:rsidRPr="00DA67E1">
              <w:rPr>
                <w:i/>
                <w:iCs/>
                <w:color w:val="000000"/>
                <w:sz w:val="26"/>
                <w:szCs w:val="26"/>
                <w:lang w:eastAsia="vi-VN"/>
              </w:rPr>
              <w:t>)</w:t>
            </w:r>
            <w:r w:rsidRPr="00DA67E1">
              <w:rPr>
                <w:color w:val="000000"/>
                <w:sz w:val="26"/>
                <w:szCs w:val="26"/>
                <w:lang w:eastAsia="vi-VN"/>
              </w:rPr>
              <w:br/>
            </w:r>
          </w:p>
          <w:p w:rsidR="002A3546" w:rsidRPr="00DA67E1" w:rsidRDefault="002A3546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  <w:p w:rsidR="002A3546" w:rsidRPr="00DA67E1" w:rsidRDefault="002A3546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  <w:p w:rsidR="002A3546" w:rsidRPr="00DA67E1" w:rsidRDefault="002A3546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  <w:p w:rsidR="002A3546" w:rsidRPr="00DA67E1" w:rsidRDefault="002A3546" w:rsidP="00C9263B">
            <w:pPr>
              <w:spacing w:after="120" w:line="320" w:lineRule="exact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Tên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đại</w:t>
            </w:r>
            <w:proofErr w:type="spellEnd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DA67E1">
              <w:rPr>
                <w:b/>
                <w:bCs/>
                <w:color w:val="000000"/>
                <w:sz w:val="26"/>
                <w:szCs w:val="26"/>
                <w:lang w:eastAsia="vi-VN"/>
              </w:rPr>
              <w:t>diện</w:t>
            </w:r>
            <w:proofErr w:type="spellEnd"/>
          </w:p>
        </w:tc>
      </w:tr>
    </w:tbl>
    <w:p w:rsidR="002A3546" w:rsidRPr="00DA67E1" w:rsidRDefault="002A3546" w:rsidP="002A3546">
      <w:pPr>
        <w:spacing w:after="120" w:line="320" w:lineRule="exact"/>
        <w:jc w:val="center"/>
        <w:rPr>
          <w:color w:val="000000"/>
          <w:sz w:val="26"/>
          <w:szCs w:val="26"/>
          <w:lang w:eastAsia="vi-VN"/>
        </w:rPr>
      </w:pPr>
    </w:p>
    <w:p w:rsidR="002A3546" w:rsidRPr="00DA67E1" w:rsidRDefault="002A3546" w:rsidP="002A3546">
      <w:pPr>
        <w:spacing w:after="120" w:line="320" w:lineRule="exact"/>
        <w:jc w:val="center"/>
        <w:rPr>
          <w:b/>
          <w:sz w:val="26"/>
          <w:szCs w:val="26"/>
        </w:rPr>
      </w:pPr>
    </w:p>
    <w:p w:rsidR="007B592A" w:rsidRDefault="007B592A"/>
    <w:sectPr w:rsidR="007B592A" w:rsidSect="002A3546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46"/>
    <w:rsid w:val="002A3546"/>
    <w:rsid w:val="007B592A"/>
    <w:rsid w:val="00A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A67F"/>
  <w15:chartTrackingRefBased/>
  <w15:docId w15:val="{6053A58E-1214-46E7-94B1-97A3AB91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4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2023-08-03T09:34:00Z</dcterms:created>
  <dcterms:modified xsi:type="dcterms:W3CDTF">2023-08-03T09:36:00Z</dcterms:modified>
</cp:coreProperties>
</file>